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5290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Дзержинского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Новинская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учебной части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Маисеева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Сидоренко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№093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2997534)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529035" w:id="3"/>
    <w:p>
      <w:pPr>
        <w:sectPr>
          <w:pgSz w:w="11906" w:h="16383" w:orient="portrait"/>
        </w:sectPr>
      </w:pPr>
    </w:p>
    <w:bookmarkEnd w:id="3"/>
    <w:bookmarkEnd w:id="0"/>
    <w:bookmarkStart w:name="block-22529034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2529034" w:id="5"/>
    <w:p>
      <w:pPr>
        <w:sectPr>
          <w:pgSz w:w="11906" w:h="16383" w:orient="portrait"/>
        </w:sectPr>
      </w:pPr>
    </w:p>
    <w:bookmarkEnd w:id="5"/>
    <w:bookmarkEnd w:id="4"/>
    <w:bookmarkStart w:name="block-2252903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7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8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9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4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5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6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6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7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2529038" w:id="18"/>
    <w:p>
      <w:pPr>
        <w:sectPr>
          <w:pgSz w:w="11906" w:h="16383" w:orient="portrait"/>
        </w:sectPr>
      </w:pPr>
    </w:p>
    <w:bookmarkEnd w:id="18"/>
    <w:bookmarkEnd w:id="6"/>
    <w:bookmarkStart w:name="block-22529036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2529036" w:id="20"/>
    <w:p>
      <w:pPr>
        <w:sectPr>
          <w:pgSz w:w="11906" w:h="16383" w:orient="portrait"/>
        </w:sectPr>
      </w:pPr>
    </w:p>
    <w:bookmarkEnd w:id="20"/>
    <w:bookmarkEnd w:id="19"/>
    <w:bookmarkStart w:name="block-2252903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29037" w:id="22"/>
    <w:p>
      <w:pPr>
        <w:sectPr>
          <w:pgSz w:w="16383" w:h="11906" w:orient="landscape"/>
        </w:sectPr>
      </w:pPr>
    </w:p>
    <w:bookmarkEnd w:id="22"/>
    <w:bookmarkEnd w:id="21"/>
    <w:bookmarkStart w:name="block-2252904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29040" w:id="24"/>
    <w:p>
      <w:pPr>
        <w:sectPr>
          <w:pgSz w:w="16383" w:h="11906" w:orient="landscape"/>
        </w:sectPr>
      </w:pPr>
    </w:p>
    <w:bookmarkEnd w:id="24"/>
    <w:bookmarkEnd w:id="23"/>
    <w:bookmarkStart w:name="block-2252903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29033" w:id="26"/>
    <w:p>
      <w:pPr>
        <w:sectPr>
          <w:pgSz w:w="16383" w:h="11906" w:orient="landscape"/>
        </w:sectPr>
      </w:pPr>
    </w:p>
    <w:bookmarkEnd w:id="26"/>
    <w:bookmarkEnd w:id="25"/>
    <w:bookmarkStart w:name="block-2252903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28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язык, 1 класс/ Канакина В.П., Горецкий В.Г.,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dce57170-aafe-4279-bc99-7e0b1532e74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32"/>
      <w:r>
        <w:rPr>
          <w:rFonts w:ascii="Times New Roman" w:hAnsi="Times New Roman"/>
          <w:b w:val="false"/>
          <w:i w:val="false"/>
          <w:color w:val="000000"/>
          <w:sz w:val="28"/>
        </w:rPr>
        <w:t>​‌• Русский язык, 1 класс/ Канакина В.П., Горецкий В.Г., Акционерное общество «Издательство «Просвещение»</w:t>
      </w:r>
      <w:bookmarkEnd w:id="32"/>
      <w:r>
        <w:rPr>
          <w:sz w:val="28"/>
        </w:rPr>
        <w:br/>
      </w:r>
      <w:bookmarkStart w:name="90a527ce-5992-48fa-934a-f9ebf19234e8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33"/>
      <w:r>
        <w:rPr>
          <w:sz w:val="28"/>
        </w:rPr>
        <w:br/>
      </w:r>
      <w:bookmarkStart w:name="90a527ce-5992-48fa-934a-f9ebf19234e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90a527ce-5992-48fa-934a-f9ebf19234e8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529039" w:id="36"/>
    <w:p>
      <w:pPr>
        <w:sectPr>
          <w:pgSz w:w="11906" w:h="16383" w:orient="portrait"/>
        </w:sectPr>
      </w:pPr>
    </w:p>
    <w:bookmarkEnd w:id="36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